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D31663">
        <w:trPr>
          <w:trHeight w:hRule="exact" w:val="1528"/>
        </w:trPr>
        <w:tc>
          <w:tcPr>
            <w:tcW w:w="143" w:type="dxa"/>
          </w:tcPr>
          <w:p w:rsidR="00D31663" w:rsidRDefault="00D31663"/>
        </w:tc>
        <w:tc>
          <w:tcPr>
            <w:tcW w:w="285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1419" w:type="dxa"/>
          </w:tcPr>
          <w:p w:rsidR="00D31663" w:rsidRDefault="00D31663"/>
        </w:tc>
        <w:tc>
          <w:tcPr>
            <w:tcW w:w="1419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D31663">
        <w:trPr>
          <w:trHeight w:hRule="exact" w:val="138"/>
        </w:trPr>
        <w:tc>
          <w:tcPr>
            <w:tcW w:w="143" w:type="dxa"/>
          </w:tcPr>
          <w:p w:rsidR="00D31663" w:rsidRDefault="00D31663"/>
        </w:tc>
        <w:tc>
          <w:tcPr>
            <w:tcW w:w="285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1419" w:type="dxa"/>
          </w:tcPr>
          <w:p w:rsidR="00D31663" w:rsidRDefault="00D31663"/>
        </w:tc>
        <w:tc>
          <w:tcPr>
            <w:tcW w:w="1419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426" w:type="dxa"/>
          </w:tcPr>
          <w:p w:rsidR="00D31663" w:rsidRDefault="00D31663"/>
        </w:tc>
        <w:tc>
          <w:tcPr>
            <w:tcW w:w="1277" w:type="dxa"/>
          </w:tcPr>
          <w:p w:rsidR="00D31663" w:rsidRDefault="00D31663"/>
        </w:tc>
        <w:tc>
          <w:tcPr>
            <w:tcW w:w="993" w:type="dxa"/>
          </w:tcPr>
          <w:p w:rsidR="00D31663" w:rsidRDefault="00D31663"/>
        </w:tc>
        <w:tc>
          <w:tcPr>
            <w:tcW w:w="2836" w:type="dxa"/>
          </w:tcPr>
          <w:p w:rsidR="00D31663" w:rsidRDefault="00D31663"/>
        </w:tc>
      </w:tr>
      <w:tr w:rsidR="00D3166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3166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D31663">
        <w:trPr>
          <w:trHeight w:hRule="exact" w:val="211"/>
        </w:trPr>
        <w:tc>
          <w:tcPr>
            <w:tcW w:w="143" w:type="dxa"/>
          </w:tcPr>
          <w:p w:rsidR="00D31663" w:rsidRDefault="00D31663"/>
        </w:tc>
        <w:tc>
          <w:tcPr>
            <w:tcW w:w="285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1419" w:type="dxa"/>
          </w:tcPr>
          <w:p w:rsidR="00D31663" w:rsidRDefault="00D31663"/>
        </w:tc>
        <w:tc>
          <w:tcPr>
            <w:tcW w:w="1419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426" w:type="dxa"/>
          </w:tcPr>
          <w:p w:rsidR="00D31663" w:rsidRDefault="00D31663"/>
        </w:tc>
        <w:tc>
          <w:tcPr>
            <w:tcW w:w="1277" w:type="dxa"/>
          </w:tcPr>
          <w:p w:rsidR="00D31663" w:rsidRDefault="00D31663"/>
        </w:tc>
        <w:tc>
          <w:tcPr>
            <w:tcW w:w="993" w:type="dxa"/>
          </w:tcPr>
          <w:p w:rsidR="00D31663" w:rsidRDefault="00D31663"/>
        </w:tc>
        <w:tc>
          <w:tcPr>
            <w:tcW w:w="2836" w:type="dxa"/>
          </w:tcPr>
          <w:p w:rsidR="00D31663" w:rsidRDefault="00D31663"/>
        </w:tc>
      </w:tr>
      <w:tr w:rsidR="00D31663">
        <w:trPr>
          <w:trHeight w:hRule="exact" w:val="277"/>
        </w:trPr>
        <w:tc>
          <w:tcPr>
            <w:tcW w:w="143" w:type="dxa"/>
          </w:tcPr>
          <w:p w:rsidR="00D31663" w:rsidRDefault="00D31663"/>
        </w:tc>
        <w:tc>
          <w:tcPr>
            <w:tcW w:w="285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1419" w:type="dxa"/>
          </w:tcPr>
          <w:p w:rsidR="00D31663" w:rsidRDefault="00D31663"/>
        </w:tc>
        <w:tc>
          <w:tcPr>
            <w:tcW w:w="1419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426" w:type="dxa"/>
          </w:tcPr>
          <w:p w:rsidR="00D31663" w:rsidRDefault="00D31663"/>
        </w:tc>
        <w:tc>
          <w:tcPr>
            <w:tcW w:w="1277" w:type="dxa"/>
          </w:tcPr>
          <w:p w:rsidR="00D31663" w:rsidRDefault="00D3166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31663">
        <w:trPr>
          <w:trHeight w:hRule="exact" w:val="138"/>
        </w:trPr>
        <w:tc>
          <w:tcPr>
            <w:tcW w:w="143" w:type="dxa"/>
          </w:tcPr>
          <w:p w:rsidR="00D31663" w:rsidRDefault="00D31663"/>
        </w:tc>
        <w:tc>
          <w:tcPr>
            <w:tcW w:w="285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1419" w:type="dxa"/>
          </w:tcPr>
          <w:p w:rsidR="00D31663" w:rsidRDefault="00D31663"/>
        </w:tc>
        <w:tc>
          <w:tcPr>
            <w:tcW w:w="1419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426" w:type="dxa"/>
          </w:tcPr>
          <w:p w:rsidR="00D31663" w:rsidRDefault="00D31663"/>
        </w:tc>
        <w:tc>
          <w:tcPr>
            <w:tcW w:w="1277" w:type="dxa"/>
          </w:tcPr>
          <w:p w:rsidR="00D31663" w:rsidRDefault="00D31663"/>
        </w:tc>
        <w:tc>
          <w:tcPr>
            <w:tcW w:w="993" w:type="dxa"/>
          </w:tcPr>
          <w:p w:rsidR="00D31663" w:rsidRDefault="00D31663"/>
        </w:tc>
        <w:tc>
          <w:tcPr>
            <w:tcW w:w="2836" w:type="dxa"/>
          </w:tcPr>
          <w:p w:rsidR="00D31663" w:rsidRDefault="00D31663"/>
        </w:tc>
      </w:tr>
      <w:tr w:rsidR="00D31663">
        <w:trPr>
          <w:trHeight w:hRule="exact" w:val="277"/>
        </w:trPr>
        <w:tc>
          <w:tcPr>
            <w:tcW w:w="143" w:type="dxa"/>
          </w:tcPr>
          <w:p w:rsidR="00D31663" w:rsidRDefault="00D31663"/>
        </w:tc>
        <w:tc>
          <w:tcPr>
            <w:tcW w:w="285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1419" w:type="dxa"/>
          </w:tcPr>
          <w:p w:rsidR="00D31663" w:rsidRDefault="00D31663"/>
        </w:tc>
        <w:tc>
          <w:tcPr>
            <w:tcW w:w="1419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426" w:type="dxa"/>
          </w:tcPr>
          <w:p w:rsidR="00D31663" w:rsidRDefault="00D31663"/>
        </w:tc>
        <w:tc>
          <w:tcPr>
            <w:tcW w:w="1277" w:type="dxa"/>
          </w:tcPr>
          <w:p w:rsidR="00D31663" w:rsidRDefault="00D3166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D31663">
        <w:trPr>
          <w:trHeight w:hRule="exact" w:val="138"/>
        </w:trPr>
        <w:tc>
          <w:tcPr>
            <w:tcW w:w="143" w:type="dxa"/>
          </w:tcPr>
          <w:p w:rsidR="00D31663" w:rsidRDefault="00D31663"/>
        </w:tc>
        <w:tc>
          <w:tcPr>
            <w:tcW w:w="285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1419" w:type="dxa"/>
          </w:tcPr>
          <w:p w:rsidR="00D31663" w:rsidRDefault="00D31663"/>
        </w:tc>
        <w:tc>
          <w:tcPr>
            <w:tcW w:w="1419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426" w:type="dxa"/>
          </w:tcPr>
          <w:p w:rsidR="00D31663" w:rsidRDefault="00D31663"/>
        </w:tc>
        <w:tc>
          <w:tcPr>
            <w:tcW w:w="1277" w:type="dxa"/>
          </w:tcPr>
          <w:p w:rsidR="00D31663" w:rsidRDefault="00D31663"/>
        </w:tc>
        <w:tc>
          <w:tcPr>
            <w:tcW w:w="993" w:type="dxa"/>
          </w:tcPr>
          <w:p w:rsidR="00D31663" w:rsidRDefault="00D31663"/>
        </w:tc>
        <w:tc>
          <w:tcPr>
            <w:tcW w:w="2836" w:type="dxa"/>
          </w:tcPr>
          <w:p w:rsidR="00D31663" w:rsidRDefault="00D31663"/>
        </w:tc>
      </w:tr>
      <w:tr w:rsidR="00D31663">
        <w:trPr>
          <w:trHeight w:hRule="exact" w:val="277"/>
        </w:trPr>
        <w:tc>
          <w:tcPr>
            <w:tcW w:w="143" w:type="dxa"/>
          </w:tcPr>
          <w:p w:rsidR="00D31663" w:rsidRDefault="00D31663"/>
        </w:tc>
        <w:tc>
          <w:tcPr>
            <w:tcW w:w="285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1419" w:type="dxa"/>
          </w:tcPr>
          <w:p w:rsidR="00D31663" w:rsidRDefault="00D31663"/>
        </w:tc>
        <w:tc>
          <w:tcPr>
            <w:tcW w:w="1419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426" w:type="dxa"/>
          </w:tcPr>
          <w:p w:rsidR="00D31663" w:rsidRDefault="00D31663"/>
        </w:tc>
        <w:tc>
          <w:tcPr>
            <w:tcW w:w="1277" w:type="dxa"/>
          </w:tcPr>
          <w:p w:rsidR="00D31663" w:rsidRDefault="00D3166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31663">
        <w:trPr>
          <w:trHeight w:hRule="exact" w:val="138"/>
        </w:trPr>
        <w:tc>
          <w:tcPr>
            <w:tcW w:w="143" w:type="dxa"/>
          </w:tcPr>
          <w:p w:rsidR="00D31663" w:rsidRDefault="00D31663"/>
        </w:tc>
        <w:tc>
          <w:tcPr>
            <w:tcW w:w="285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1419" w:type="dxa"/>
          </w:tcPr>
          <w:p w:rsidR="00D31663" w:rsidRDefault="00D31663"/>
        </w:tc>
        <w:tc>
          <w:tcPr>
            <w:tcW w:w="1419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426" w:type="dxa"/>
          </w:tcPr>
          <w:p w:rsidR="00D31663" w:rsidRDefault="00D31663"/>
        </w:tc>
        <w:tc>
          <w:tcPr>
            <w:tcW w:w="1277" w:type="dxa"/>
          </w:tcPr>
          <w:p w:rsidR="00D31663" w:rsidRDefault="00D31663"/>
        </w:tc>
        <w:tc>
          <w:tcPr>
            <w:tcW w:w="993" w:type="dxa"/>
          </w:tcPr>
          <w:p w:rsidR="00D31663" w:rsidRDefault="00D31663"/>
        </w:tc>
        <w:tc>
          <w:tcPr>
            <w:tcW w:w="2836" w:type="dxa"/>
          </w:tcPr>
          <w:p w:rsidR="00D31663" w:rsidRDefault="00D31663"/>
        </w:tc>
      </w:tr>
      <w:tr w:rsidR="00D31663">
        <w:trPr>
          <w:trHeight w:hRule="exact" w:val="277"/>
        </w:trPr>
        <w:tc>
          <w:tcPr>
            <w:tcW w:w="143" w:type="dxa"/>
          </w:tcPr>
          <w:p w:rsidR="00D31663" w:rsidRDefault="00D31663"/>
        </w:tc>
        <w:tc>
          <w:tcPr>
            <w:tcW w:w="285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1419" w:type="dxa"/>
          </w:tcPr>
          <w:p w:rsidR="00D31663" w:rsidRDefault="00D31663"/>
        </w:tc>
        <w:tc>
          <w:tcPr>
            <w:tcW w:w="1419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426" w:type="dxa"/>
          </w:tcPr>
          <w:p w:rsidR="00D31663" w:rsidRDefault="00D31663"/>
        </w:tc>
        <w:tc>
          <w:tcPr>
            <w:tcW w:w="1277" w:type="dxa"/>
          </w:tcPr>
          <w:p w:rsidR="00D31663" w:rsidRDefault="00D3166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31663">
        <w:trPr>
          <w:trHeight w:hRule="exact" w:val="277"/>
        </w:trPr>
        <w:tc>
          <w:tcPr>
            <w:tcW w:w="143" w:type="dxa"/>
          </w:tcPr>
          <w:p w:rsidR="00D31663" w:rsidRDefault="00D31663"/>
        </w:tc>
        <w:tc>
          <w:tcPr>
            <w:tcW w:w="285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1419" w:type="dxa"/>
          </w:tcPr>
          <w:p w:rsidR="00D31663" w:rsidRDefault="00D31663"/>
        </w:tc>
        <w:tc>
          <w:tcPr>
            <w:tcW w:w="1419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426" w:type="dxa"/>
          </w:tcPr>
          <w:p w:rsidR="00D31663" w:rsidRDefault="00D31663"/>
        </w:tc>
        <w:tc>
          <w:tcPr>
            <w:tcW w:w="1277" w:type="dxa"/>
          </w:tcPr>
          <w:p w:rsidR="00D31663" w:rsidRDefault="00D31663"/>
        </w:tc>
        <w:tc>
          <w:tcPr>
            <w:tcW w:w="993" w:type="dxa"/>
          </w:tcPr>
          <w:p w:rsidR="00D31663" w:rsidRDefault="00D31663"/>
        </w:tc>
        <w:tc>
          <w:tcPr>
            <w:tcW w:w="2836" w:type="dxa"/>
          </w:tcPr>
          <w:p w:rsidR="00D31663" w:rsidRDefault="00D31663"/>
        </w:tc>
      </w:tr>
      <w:tr w:rsidR="00D3166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31663">
        <w:trPr>
          <w:trHeight w:hRule="exact" w:val="775"/>
        </w:trPr>
        <w:tc>
          <w:tcPr>
            <w:tcW w:w="143" w:type="dxa"/>
          </w:tcPr>
          <w:p w:rsidR="00D31663" w:rsidRDefault="00D31663"/>
        </w:tc>
        <w:tc>
          <w:tcPr>
            <w:tcW w:w="285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1419" w:type="dxa"/>
          </w:tcPr>
          <w:p w:rsidR="00D31663" w:rsidRDefault="00D3166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Стилистика</w:t>
            </w:r>
          </w:p>
          <w:p w:rsidR="00D31663" w:rsidRDefault="00CD5A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К.М.06.06.03</w:t>
            </w:r>
          </w:p>
        </w:tc>
        <w:tc>
          <w:tcPr>
            <w:tcW w:w="2836" w:type="dxa"/>
          </w:tcPr>
          <w:p w:rsidR="00D31663" w:rsidRDefault="00D31663"/>
        </w:tc>
      </w:tr>
      <w:tr w:rsidR="00D3166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31663">
        <w:trPr>
          <w:trHeight w:hRule="exact" w:val="1396"/>
        </w:trPr>
        <w:tc>
          <w:tcPr>
            <w:tcW w:w="143" w:type="dxa"/>
          </w:tcPr>
          <w:p w:rsidR="00D31663" w:rsidRDefault="00D31663"/>
        </w:tc>
        <w:tc>
          <w:tcPr>
            <w:tcW w:w="285" w:type="dxa"/>
          </w:tcPr>
          <w:p w:rsidR="00D31663" w:rsidRDefault="00D3166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31663">
        <w:trPr>
          <w:trHeight w:hRule="exact" w:val="138"/>
        </w:trPr>
        <w:tc>
          <w:tcPr>
            <w:tcW w:w="143" w:type="dxa"/>
          </w:tcPr>
          <w:p w:rsidR="00D31663" w:rsidRDefault="00D31663"/>
        </w:tc>
        <w:tc>
          <w:tcPr>
            <w:tcW w:w="285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1419" w:type="dxa"/>
          </w:tcPr>
          <w:p w:rsidR="00D31663" w:rsidRDefault="00D31663"/>
        </w:tc>
        <w:tc>
          <w:tcPr>
            <w:tcW w:w="1419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426" w:type="dxa"/>
          </w:tcPr>
          <w:p w:rsidR="00D31663" w:rsidRDefault="00D31663"/>
        </w:tc>
        <w:tc>
          <w:tcPr>
            <w:tcW w:w="1277" w:type="dxa"/>
          </w:tcPr>
          <w:p w:rsidR="00D31663" w:rsidRDefault="00D31663"/>
        </w:tc>
        <w:tc>
          <w:tcPr>
            <w:tcW w:w="993" w:type="dxa"/>
          </w:tcPr>
          <w:p w:rsidR="00D31663" w:rsidRDefault="00D31663"/>
        </w:tc>
        <w:tc>
          <w:tcPr>
            <w:tcW w:w="2836" w:type="dxa"/>
          </w:tcPr>
          <w:p w:rsidR="00D31663" w:rsidRDefault="00D31663"/>
        </w:tc>
      </w:tr>
      <w:tr w:rsidR="00D3166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D31663">
        <w:trPr>
          <w:trHeight w:hRule="exact" w:val="416"/>
        </w:trPr>
        <w:tc>
          <w:tcPr>
            <w:tcW w:w="143" w:type="dxa"/>
          </w:tcPr>
          <w:p w:rsidR="00D31663" w:rsidRDefault="00D31663"/>
        </w:tc>
        <w:tc>
          <w:tcPr>
            <w:tcW w:w="285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1419" w:type="dxa"/>
          </w:tcPr>
          <w:p w:rsidR="00D31663" w:rsidRDefault="00D31663"/>
        </w:tc>
        <w:tc>
          <w:tcPr>
            <w:tcW w:w="1419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426" w:type="dxa"/>
          </w:tcPr>
          <w:p w:rsidR="00D31663" w:rsidRDefault="00D31663"/>
        </w:tc>
        <w:tc>
          <w:tcPr>
            <w:tcW w:w="1277" w:type="dxa"/>
          </w:tcPr>
          <w:p w:rsidR="00D31663" w:rsidRDefault="00D31663"/>
        </w:tc>
        <w:tc>
          <w:tcPr>
            <w:tcW w:w="993" w:type="dxa"/>
          </w:tcPr>
          <w:p w:rsidR="00D31663" w:rsidRDefault="00D31663"/>
        </w:tc>
        <w:tc>
          <w:tcPr>
            <w:tcW w:w="2836" w:type="dxa"/>
          </w:tcPr>
          <w:p w:rsidR="00D31663" w:rsidRDefault="00D31663"/>
        </w:tc>
      </w:tr>
      <w:tr w:rsidR="00D3166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31663" w:rsidRDefault="00D31663"/>
        </w:tc>
        <w:tc>
          <w:tcPr>
            <w:tcW w:w="426" w:type="dxa"/>
          </w:tcPr>
          <w:p w:rsidR="00D31663" w:rsidRDefault="00D31663"/>
        </w:tc>
        <w:tc>
          <w:tcPr>
            <w:tcW w:w="1277" w:type="dxa"/>
          </w:tcPr>
          <w:p w:rsidR="00D31663" w:rsidRDefault="00D31663"/>
        </w:tc>
        <w:tc>
          <w:tcPr>
            <w:tcW w:w="993" w:type="dxa"/>
          </w:tcPr>
          <w:p w:rsidR="00D31663" w:rsidRDefault="00D31663"/>
        </w:tc>
        <w:tc>
          <w:tcPr>
            <w:tcW w:w="2836" w:type="dxa"/>
          </w:tcPr>
          <w:p w:rsidR="00D31663" w:rsidRDefault="00D31663"/>
        </w:tc>
      </w:tr>
      <w:tr w:rsidR="00D31663">
        <w:trPr>
          <w:trHeight w:hRule="exact" w:val="155"/>
        </w:trPr>
        <w:tc>
          <w:tcPr>
            <w:tcW w:w="143" w:type="dxa"/>
          </w:tcPr>
          <w:p w:rsidR="00D31663" w:rsidRDefault="00D31663"/>
        </w:tc>
        <w:tc>
          <w:tcPr>
            <w:tcW w:w="285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1419" w:type="dxa"/>
          </w:tcPr>
          <w:p w:rsidR="00D31663" w:rsidRDefault="00D31663"/>
        </w:tc>
        <w:tc>
          <w:tcPr>
            <w:tcW w:w="1419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426" w:type="dxa"/>
          </w:tcPr>
          <w:p w:rsidR="00D31663" w:rsidRDefault="00D31663"/>
        </w:tc>
        <w:tc>
          <w:tcPr>
            <w:tcW w:w="1277" w:type="dxa"/>
          </w:tcPr>
          <w:p w:rsidR="00D31663" w:rsidRDefault="00D31663"/>
        </w:tc>
        <w:tc>
          <w:tcPr>
            <w:tcW w:w="993" w:type="dxa"/>
          </w:tcPr>
          <w:p w:rsidR="00D31663" w:rsidRDefault="00D31663"/>
        </w:tc>
        <w:tc>
          <w:tcPr>
            <w:tcW w:w="2836" w:type="dxa"/>
          </w:tcPr>
          <w:p w:rsidR="00D31663" w:rsidRDefault="00D31663"/>
        </w:tc>
      </w:tr>
      <w:tr w:rsidR="00D316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316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31663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1663" w:rsidRDefault="00D3166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D31663"/>
        </w:tc>
      </w:tr>
      <w:tr w:rsidR="00D3166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D31663">
        <w:trPr>
          <w:trHeight w:hRule="exact" w:val="124"/>
        </w:trPr>
        <w:tc>
          <w:tcPr>
            <w:tcW w:w="143" w:type="dxa"/>
          </w:tcPr>
          <w:p w:rsidR="00D31663" w:rsidRDefault="00D31663"/>
        </w:tc>
        <w:tc>
          <w:tcPr>
            <w:tcW w:w="285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1419" w:type="dxa"/>
          </w:tcPr>
          <w:p w:rsidR="00D31663" w:rsidRDefault="00D31663"/>
        </w:tc>
        <w:tc>
          <w:tcPr>
            <w:tcW w:w="1419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426" w:type="dxa"/>
          </w:tcPr>
          <w:p w:rsidR="00D31663" w:rsidRDefault="00D31663"/>
        </w:tc>
        <w:tc>
          <w:tcPr>
            <w:tcW w:w="1277" w:type="dxa"/>
          </w:tcPr>
          <w:p w:rsidR="00D31663" w:rsidRDefault="00D31663"/>
        </w:tc>
        <w:tc>
          <w:tcPr>
            <w:tcW w:w="993" w:type="dxa"/>
          </w:tcPr>
          <w:p w:rsidR="00D31663" w:rsidRDefault="00D31663"/>
        </w:tc>
        <w:tc>
          <w:tcPr>
            <w:tcW w:w="2836" w:type="dxa"/>
          </w:tcPr>
          <w:p w:rsidR="00D31663" w:rsidRDefault="00D31663"/>
        </w:tc>
      </w:tr>
      <w:tr w:rsidR="00D3166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31663">
        <w:trPr>
          <w:trHeight w:hRule="exact" w:val="307"/>
        </w:trPr>
        <w:tc>
          <w:tcPr>
            <w:tcW w:w="143" w:type="dxa"/>
          </w:tcPr>
          <w:p w:rsidR="00D31663" w:rsidRDefault="00D31663"/>
        </w:tc>
        <w:tc>
          <w:tcPr>
            <w:tcW w:w="285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1419" w:type="dxa"/>
          </w:tcPr>
          <w:p w:rsidR="00D31663" w:rsidRDefault="00D31663"/>
        </w:tc>
        <w:tc>
          <w:tcPr>
            <w:tcW w:w="1419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426" w:type="dxa"/>
          </w:tcPr>
          <w:p w:rsidR="00D31663" w:rsidRDefault="00D3166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D31663"/>
        </w:tc>
      </w:tr>
      <w:tr w:rsidR="00D31663">
        <w:trPr>
          <w:trHeight w:hRule="exact" w:val="1861"/>
        </w:trPr>
        <w:tc>
          <w:tcPr>
            <w:tcW w:w="143" w:type="dxa"/>
          </w:tcPr>
          <w:p w:rsidR="00D31663" w:rsidRDefault="00D31663"/>
        </w:tc>
        <w:tc>
          <w:tcPr>
            <w:tcW w:w="285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1419" w:type="dxa"/>
          </w:tcPr>
          <w:p w:rsidR="00D31663" w:rsidRDefault="00D31663"/>
        </w:tc>
        <w:tc>
          <w:tcPr>
            <w:tcW w:w="1419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426" w:type="dxa"/>
          </w:tcPr>
          <w:p w:rsidR="00D31663" w:rsidRDefault="00D31663"/>
        </w:tc>
        <w:tc>
          <w:tcPr>
            <w:tcW w:w="1277" w:type="dxa"/>
          </w:tcPr>
          <w:p w:rsidR="00D31663" w:rsidRDefault="00D31663"/>
        </w:tc>
        <w:tc>
          <w:tcPr>
            <w:tcW w:w="993" w:type="dxa"/>
          </w:tcPr>
          <w:p w:rsidR="00D31663" w:rsidRDefault="00D31663"/>
        </w:tc>
        <w:tc>
          <w:tcPr>
            <w:tcW w:w="2836" w:type="dxa"/>
          </w:tcPr>
          <w:p w:rsidR="00D31663" w:rsidRDefault="00D31663"/>
        </w:tc>
      </w:tr>
      <w:tr w:rsidR="00D31663">
        <w:trPr>
          <w:trHeight w:hRule="exact" w:val="277"/>
        </w:trPr>
        <w:tc>
          <w:tcPr>
            <w:tcW w:w="143" w:type="dxa"/>
          </w:tcPr>
          <w:p w:rsidR="00D31663" w:rsidRDefault="00D3166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31663">
        <w:trPr>
          <w:trHeight w:hRule="exact" w:val="138"/>
        </w:trPr>
        <w:tc>
          <w:tcPr>
            <w:tcW w:w="143" w:type="dxa"/>
          </w:tcPr>
          <w:p w:rsidR="00D31663" w:rsidRDefault="00D3166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D31663"/>
        </w:tc>
      </w:tr>
      <w:tr w:rsidR="00D31663">
        <w:trPr>
          <w:trHeight w:hRule="exact" w:val="1666"/>
        </w:trPr>
        <w:tc>
          <w:tcPr>
            <w:tcW w:w="143" w:type="dxa"/>
          </w:tcPr>
          <w:p w:rsidR="00D31663" w:rsidRDefault="00D3166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D31663" w:rsidRDefault="00D316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D31663" w:rsidRDefault="00D316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31663" w:rsidRDefault="00CD5A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3166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D31663" w:rsidRDefault="00D31663">
            <w:pPr>
              <w:spacing w:after="0" w:line="240" w:lineRule="auto"/>
              <w:rPr>
                <w:sz w:val="24"/>
                <w:szCs w:val="24"/>
              </w:rPr>
            </w:pPr>
          </w:p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к.ф.н., доцент _________________ /Просвирнина Л.Г./</w:t>
            </w:r>
          </w:p>
          <w:p w:rsidR="00D31663" w:rsidRDefault="00D31663">
            <w:pPr>
              <w:spacing w:after="0" w:line="240" w:lineRule="auto"/>
              <w:rPr>
                <w:sz w:val="24"/>
                <w:szCs w:val="24"/>
              </w:rPr>
            </w:pPr>
          </w:p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3166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D31663" w:rsidRDefault="00CD5A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16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31663">
        <w:trPr>
          <w:trHeight w:hRule="exact" w:val="555"/>
        </w:trPr>
        <w:tc>
          <w:tcPr>
            <w:tcW w:w="9640" w:type="dxa"/>
          </w:tcPr>
          <w:p w:rsidR="00D31663" w:rsidRDefault="00D31663"/>
        </w:tc>
      </w:tr>
      <w:tr w:rsidR="00D3166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31663" w:rsidRDefault="00CD5A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16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3166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31663" w:rsidRDefault="00CD5A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31663" w:rsidRDefault="00CD5A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31663" w:rsidRDefault="00CD5A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31663" w:rsidRDefault="00CD5A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1663" w:rsidRDefault="00CD5A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1663" w:rsidRDefault="00CD5A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31663" w:rsidRDefault="00CD5A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1663" w:rsidRDefault="00CD5A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1663" w:rsidRDefault="00CD5A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D31663" w:rsidRDefault="00CD5A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«Стилистика» в течение 2021/2022 учебного года:</w:t>
            </w:r>
          </w:p>
          <w:p w:rsidR="00D31663" w:rsidRDefault="00CD5A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31663" w:rsidRDefault="00CD5A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16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D31663">
        <w:trPr>
          <w:trHeight w:hRule="exact" w:val="138"/>
        </w:trPr>
        <w:tc>
          <w:tcPr>
            <w:tcW w:w="9640" w:type="dxa"/>
          </w:tcPr>
          <w:p w:rsidR="00D31663" w:rsidRDefault="00D31663"/>
        </w:tc>
      </w:tr>
      <w:tr w:rsidR="00D3166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К.М.06.06.03 «Стилистика».</w:t>
            </w:r>
          </w:p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31663">
        <w:trPr>
          <w:trHeight w:hRule="exact" w:val="139"/>
        </w:trPr>
        <w:tc>
          <w:tcPr>
            <w:tcW w:w="9640" w:type="dxa"/>
          </w:tcPr>
          <w:p w:rsidR="00D31663" w:rsidRDefault="00D31663"/>
        </w:tc>
      </w:tr>
      <w:tr w:rsidR="00D3166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31663" w:rsidRDefault="00CD5A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«Стилистика»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316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ПК-10</w:t>
            </w:r>
          </w:p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D316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D31663">
            <w:pPr>
              <w:spacing w:after="0" w:line="240" w:lineRule="auto"/>
              <w:rPr>
                <w:sz w:val="24"/>
                <w:szCs w:val="24"/>
              </w:rPr>
            </w:pPr>
          </w:p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16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</w:tc>
      </w:tr>
      <w:tr w:rsidR="00D316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ПК-10.3 знать требования профессионального стандарта</w:t>
            </w:r>
          </w:p>
        </w:tc>
      </w:tr>
      <w:tr w:rsidR="00D316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D316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</w:tc>
      </w:tr>
      <w:tr w:rsidR="00D31663">
        <w:trPr>
          <w:trHeight w:hRule="exact" w:val="277"/>
        </w:trPr>
        <w:tc>
          <w:tcPr>
            <w:tcW w:w="9640" w:type="dxa"/>
          </w:tcPr>
          <w:p w:rsidR="00D31663" w:rsidRDefault="00D31663"/>
        </w:tc>
      </w:tr>
      <w:tr w:rsidR="00D316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D316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D31663">
            <w:pPr>
              <w:spacing w:after="0" w:line="240" w:lineRule="auto"/>
              <w:rPr>
                <w:sz w:val="24"/>
                <w:szCs w:val="24"/>
              </w:rPr>
            </w:pPr>
          </w:p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16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D316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УК-4.5 знать сущность речевого воздействия, его виды, формы и средства</w:t>
            </w:r>
          </w:p>
        </w:tc>
      </w:tr>
      <w:tr w:rsidR="00D316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D316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УК-4.11 уметь создавать и редактировать тексты основных жанров в деловой речи</w:t>
            </w:r>
          </w:p>
        </w:tc>
      </w:tr>
      <w:tr w:rsidR="00D316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D31663">
        <w:trPr>
          <w:trHeight w:hRule="exact" w:val="416"/>
        </w:trPr>
        <w:tc>
          <w:tcPr>
            <w:tcW w:w="9640" w:type="dxa"/>
          </w:tcPr>
          <w:p w:rsidR="00D31663" w:rsidRDefault="00D31663"/>
        </w:tc>
      </w:tr>
      <w:tr w:rsidR="00D316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D316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D316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31663" w:rsidRDefault="00CD5A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К.М.06.06.03 «Стилистика»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D31663" w:rsidRDefault="00CD5A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3166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D3166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1663" w:rsidRDefault="00D31663"/>
        </w:tc>
      </w:tr>
      <w:tr w:rsidR="00D3166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1663" w:rsidRDefault="00D31663"/>
        </w:tc>
      </w:tr>
      <w:tr w:rsidR="00D31663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1663" w:rsidRDefault="00CD5A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Иностранный язык</w:t>
            </w:r>
          </w:p>
          <w:p w:rsidR="00D31663" w:rsidRDefault="00CD5A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 по выразительному чтению</w:t>
            </w:r>
          </w:p>
          <w:p w:rsidR="00D31663" w:rsidRDefault="00CD5A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 значимая практика</w:t>
            </w:r>
          </w:p>
          <w:p w:rsidR="00D31663" w:rsidRDefault="00CD5A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Речевые практики</w:t>
            </w:r>
          </w:p>
          <w:p w:rsidR="00D31663" w:rsidRDefault="00CD5A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</w:t>
            </w:r>
          </w:p>
          <w:p w:rsidR="00D31663" w:rsidRDefault="00CD5A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Теоретическая грамматика</w:t>
            </w:r>
          </w:p>
          <w:p w:rsidR="00D31663" w:rsidRDefault="00CD5A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Теоретическая фонетика</w:t>
            </w:r>
          </w:p>
          <w:p w:rsidR="00D31663" w:rsidRDefault="00CD5A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Детская литература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1663" w:rsidRDefault="00CD5A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изучаемого языка</w:t>
            </w:r>
          </w:p>
          <w:p w:rsidR="00D31663" w:rsidRDefault="00CD5A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Научно-исследовательская работа</w:t>
            </w:r>
          </w:p>
          <w:p w:rsidR="00D31663" w:rsidRDefault="00CD5A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Практический курс иностранного языка</w:t>
            </w:r>
          </w:p>
          <w:p w:rsidR="00D31663" w:rsidRDefault="00CD5A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Методология и методы педагогического исследования</w:t>
            </w:r>
          </w:p>
          <w:p w:rsidR="00D31663" w:rsidRDefault="00CD5A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История стран изучаемого языка</w:t>
            </w:r>
          </w:p>
          <w:p w:rsidR="00D31663" w:rsidRDefault="00CD5A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География на иностранном языке</w:t>
            </w:r>
          </w:p>
          <w:p w:rsidR="00D31663" w:rsidRDefault="00CD5A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Лексика и грамматика стран изучаемого языка в историческом аспекте</w:t>
            </w:r>
          </w:p>
          <w:p w:rsidR="00D31663" w:rsidRDefault="00CD5A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учебного предмета "Английский язык"</w:t>
            </w:r>
          </w:p>
          <w:p w:rsidR="00D31663" w:rsidRDefault="00CD5A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(технологическая) практика</w:t>
            </w:r>
          </w:p>
          <w:p w:rsidR="00D31663" w:rsidRDefault="00CD5A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  <w:p w:rsidR="00D31663" w:rsidRDefault="00CD5A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ПК-10</w:t>
            </w:r>
          </w:p>
        </w:tc>
      </w:tr>
      <w:tr w:rsidR="00D31663">
        <w:trPr>
          <w:trHeight w:hRule="exact" w:val="138"/>
        </w:trPr>
        <w:tc>
          <w:tcPr>
            <w:tcW w:w="3970" w:type="dxa"/>
          </w:tcPr>
          <w:p w:rsidR="00D31663" w:rsidRDefault="00D31663"/>
        </w:tc>
        <w:tc>
          <w:tcPr>
            <w:tcW w:w="1702" w:type="dxa"/>
          </w:tcPr>
          <w:p w:rsidR="00D31663" w:rsidRDefault="00D31663"/>
        </w:tc>
        <w:tc>
          <w:tcPr>
            <w:tcW w:w="1702" w:type="dxa"/>
          </w:tcPr>
          <w:p w:rsidR="00D31663" w:rsidRDefault="00D31663"/>
        </w:tc>
        <w:tc>
          <w:tcPr>
            <w:tcW w:w="426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143" w:type="dxa"/>
          </w:tcPr>
          <w:p w:rsidR="00D31663" w:rsidRDefault="00D31663"/>
        </w:tc>
        <w:tc>
          <w:tcPr>
            <w:tcW w:w="993" w:type="dxa"/>
          </w:tcPr>
          <w:p w:rsidR="00D31663" w:rsidRDefault="00D31663"/>
        </w:tc>
      </w:tr>
      <w:tr w:rsidR="00D3166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3166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6 зачетных единиц – 216 академических часов</w:t>
            </w:r>
          </w:p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31663">
        <w:trPr>
          <w:trHeight w:hRule="exact" w:val="138"/>
        </w:trPr>
        <w:tc>
          <w:tcPr>
            <w:tcW w:w="3970" w:type="dxa"/>
          </w:tcPr>
          <w:p w:rsidR="00D31663" w:rsidRDefault="00D31663"/>
        </w:tc>
        <w:tc>
          <w:tcPr>
            <w:tcW w:w="1702" w:type="dxa"/>
          </w:tcPr>
          <w:p w:rsidR="00D31663" w:rsidRDefault="00D31663"/>
        </w:tc>
        <w:tc>
          <w:tcPr>
            <w:tcW w:w="1702" w:type="dxa"/>
          </w:tcPr>
          <w:p w:rsidR="00D31663" w:rsidRDefault="00D31663"/>
        </w:tc>
        <w:tc>
          <w:tcPr>
            <w:tcW w:w="426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143" w:type="dxa"/>
          </w:tcPr>
          <w:p w:rsidR="00D31663" w:rsidRDefault="00D31663"/>
        </w:tc>
        <w:tc>
          <w:tcPr>
            <w:tcW w:w="993" w:type="dxa"/>
          </w:tcPr>
          <w:p w:rsidR="00D31663" w:rsidRDefault="00D31663"/>
        </w:tc>
      </w:tr>
      <w:tr w:rsidR="00D316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D316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316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16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16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16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D316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1663">
        <w:trPr>
          <w:trHeight w:hRule="exact" w:val="416"/>
        </w:trPr>
        <w:tc>
          <w:tcPr>
            <w:tcW w:w="3970" w:type="dxa"/>
          </w:tcPr>
          <w:p w:rsidR="00D31663" w:rsidRDefault="00D31663"/>
        </w:tc>
        <w:tc>
          <w:tcPr>
            <w:tcW w:w="1702" w:type="dxa"/>
          </w:tcPr>
          <w:p w:rsidR="00D31663" w:rsidRDefault="00D31663"/>
        </w:tc>
        <w:tc>
          <w:tcPr>
            <w:tcW w:w="1702" w:type="dxa"/>
          </w:tcPr>
          <w:p w:rsidR="00D31663" w:rsidRDefault="00D31663"/>
        </w:tc>
        <w:tc>
          <w:tcPr>
            <w:tcW w:w="426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143" w:type="dxa"/>
          </w:tcPr>
          <w:p w:rsidR="00D31663" w:rsidRDefault="00D31663"/>
        </w:tc>
        <w:tc>
          <w:tcPr>
            <w:tcW w:w="993" w:type="dxa"/>
          </w:tcPr>
          <w:p w:rsidR="00D31663" w:rsidRDefault="00D31663"/>
        </w:tc>
      </w:tr>
      <w:tr w:rsidR="00D316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D31663">
        <w:trPr>
          <w:trHeight w:hRule="exact" w:val="277"/>
        </w:trPr>
        <w:tc>
          <w:tcPr>
            <w:tcW w:w="3970" w:type="dxa"/>
          </w:tcPr>
          <w:p w:rsidR="00D31663" w:rsidRDefault="00D31663"/>
        </w:tc>
        <w:tc>
          <w:tcPr>
            <w:tcW w:w="1702" w:type="dxa"/>
          </w:tcPr>
          <w:p w:rsidR="00D31663" w:rsidRDefault="00D31663"/>
        </w:tc>
        <w:tc>
          <w:tcPr>
            <w:tcW w:w="1702" w:type="dxa"/>
          </w:tcPr>
          <w:p w:rsidR="00D31663" w:rsidRDefault="00D31663"/>
        </w:tc>
        <w:tc>
          <w:tcPr>
            <w:tcW w:w="426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143" w:type="dxa"/>
          </w:tcPr>
          <w:p w:rsidR="00D31663" w:rsidRDefault="00D31663"/>
        </w:tc>
        <w:tc>
          <w:tcPr>
            <w:tcW w:w="993" w:type="dxa"/>
          </w:tcPr>
          <w:p w:rsidR="00D31663" w:rsidRDefault="00D31663"/>
        </w:tc>
      </w:tr>
      <w:tr w:rsidR="00D3166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D316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1663" w:rsidRDefault="00D316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31663">
        <w:trPr>
          <w:trHeight w:hRule="exact" w:val="416"/>
        </w:trPr>
        <w:tc>
          <w:tcPr>
            <w:tcW w:w="3970" w:type="dxa"/>
          </w:tcPr>
          <w:p w:rsidR="00D31663" w:rsidRDefault="00D31663"/>
        </w:tc>
        <w:tc>
          <w:tcPr>
            <w:tcW w:w="1702" w:type="dxa"/>
          </w:tcPr>
          <w:p w:rsidR="00D31663" w:rsidRDefault="00D31663"/>
        </w:tc>
        <w:tc>
          <w:tcPr>
            <w:tcW w:w="1702" w:type="dxa"/>
          </w:tcPr>
          <w:p w:rsidR="00D31663" w:rsidRDefault="00D31663"/>
        </w:tc>
        <w:tc>
          <w:tcPr>
            <w:tcW w:w="426" w:type="dxa"/>
          </w:tcPr>
          <w:p w:rsidR="00D31663" w:rsidRDefault="00D31663"/>
        </w:tc>
        <w:tc>
          <w:tcPr>
            <w:tcW w:w="710" w:type="dxa"/>
          </w:tcPr>
          <w:p w:rsidR="00D31663" w:rsidRDefault="00D31663"/>
        </w:tc>
        <w:tc>
          <w:tcPr>
            <w:tcW w:w="143" w:type="dxa"/>
          </w:tcPr>
          <w:p w:rsidR="00D31663" w:rsidRDefault="00D31663"/>
        </w:tc>
        <w:tc>
          <w:tcPr>
            <w:tcW w:w="993" w:type="dxa"/>
          </w:tcPr>
          <w:p w:rsidR="00D31663" w:rsidRDefault="00D31663"/>
        </w:tc>
      </w:tr>
      <w:tr w:rsidR="00D316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3166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1663" w:rsidRDefault="00D316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1663" w:rsidRDefault="00D3166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1663" w:rsidRDefault="00D3166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1663" w:rsidRDefault="00D31663"/>
        </w:tc>
      </w:tr>
      <w:tr w:rsidR="00D316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16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 Текст как предмет изучения стилистики.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16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16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16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31663" w:rsidRDefault="00CD5A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316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16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16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166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16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16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 Текст как предмет изучения стилистики.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16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16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16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16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16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16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166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16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316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 Текст как предмет изучения стилистики.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316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316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316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316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316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316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3166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316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16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 Текст как предмет изучения стилистики.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16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 Стилистическая классификация словарного состава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16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 Лексико-фразеологические стилистические приемы и выразительные средства.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16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 Синтаксические выразительные средства и стилистические приемы.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31663" w:rsidRDefault="00CD5A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316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6.  Стилистический анализ единиц морфологического уровня.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16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 Функциональные стили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16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166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16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D316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16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D316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166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D316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D316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D31663">
        <w:trPr>
          <w:trHeight w:hRule="exact" w:val="119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D3166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D31663" w:rsidRDefault="00CD5A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D31663" w:rsidRDefault="00CD5A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31663" w:rsidRDefault="00CD5A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31663" w:rsidRDefault="00CD5A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D31663" w:rsidRDefault="00CD5A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31663" w:rsidRDefault="00CD5A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31663" w:rsidRDefault="00CD5A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D31663" w:rsidRDefault="00CD5A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1663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31663" w:rsidRDefault="00CD5A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31663" w:rsidRDefault="00CD5A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316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D31663">
            <w:pPr>
              <w:spacing w:after="0" w:line="240" w:lineRule="auto"/>
              <w:rPr>
                <w:sz w:val="24"/>
                <w:szCs w:val="24"/>
              </w:rPr>
            </w:pPr>
          </w:p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316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3166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</w:tr>
      <w:tr w:rsidR="00D3166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D31663"/>
        </w:tc>
      </w:tr>
      <w:tr w:rsidR="00D3166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Лингвистические основы курса стилистики: отношение лингвостилистики к другим разделам общего языкознания. Предмет и задачи стилистики. Стилистика в системе наук. Основные понятия стилистики. Понятие стилистических приемов и выразительных средств языка, их взаимоотношение и функции.</w:t>
            </w:r>
          </w:p>
        </w:tc>
      </w:tr>
      <w:tr w:rsidR="00D316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 Текст как предмет изучения стилистики.</w:t>
            </w:r>
          </w:p>
        </w:tc>
      </w:tr>
      <w:tr w:rsidR="00D316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свойств текста. Сверхфразовое единство и абзац. Способы анализа художественного текста. Понятие контекста, виды контекста. Выдвижение и его типы.</w:t>
            </w:r>
          </w:p>
        </w:tc>
      </w:tr>
      <w:tr w:rsidR="00D316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 Стилистическая классификация словарного состава английского языка.</w:t>
            </w:r>
          </w:p>
        </w:tc>
      </w:tr>
      <w:tr w:rsidR="00D316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функции стилистически маркированных лексических единиц. Слова нейтрального, высокого и сниженного стилистического тона и их стилистическое использование.</w:t>
            </w:r>
          </w:p>
        </w:tc>
      </w:tr>
      <w:tr w:rsidR="00D316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 Лексико-фразеологические стилистические приемы и выразительные средства.</w:t>
            </w:r>
          </w:p>
        </w:tc>
      </w:tr>
      <w:tr w:rsidR="00D3166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приемы, основанные на взаимодействии разных лексических значений.</w:t>
            </w:r>
          </w:p>
          <w:p w:rsidR="00D31663" w:rsidRDefault="00CD5A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приемы, основанные на взаимодействии словарных предметно- логических и контекстуальных предметно-логических значений: метафора, метонимия, ирония.</w:t>
            </w:r>
          </w:p>
          <w:p w:rsidR="00D31663" w:rsidRDefault="00CD5A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приемы, основанные на взаимодействии предметно-логических и назывных значений: антономазия и ее разновидности.</w:t>
            </w:r>
          </w:p>
          <w:p w:rsidR="00D31663" w:rsidRDefault="00CD5A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приемы, основанные на взаимодействии предметно-логических и эмоциональных значений: эпитет, оксиморон.</w:t>
            </w:r>
          </w:p>
          <w:p w:rsidR="00D31663" w:rsidRDefault="00CD5A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приемы, основанные на взаимодействии основных и произвольных (включая несвободные) предметно-логических значений: зевгма, каламбур, игра слов.</w:t>
            </w:r>
          </w:p>
          <w:p w:rsidR="00D31663" w:rsidRDefault="00CD5A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приемы, основанные на интенсификации признаков понятия: сравнение, перифраза, гипербола.</w:t>
            </w:r>
          </w:p>
        </w:tc>
      </w:tr>
      <w:tr w:rsidR="00D316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 Синтаксические выразительные средства и стилистические приемы.</w:t>
            </w:r>
          </w:p>
        </w:tc>
      </w:tr>
      <w:tr w:rsidR="00D31663">
        <w:trPr>
          <w:trHeight w:hRule="exact" w:val="3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Структурно-синтаксические стилистические приемы и выразительные средства:</w:t>
            </w:r>
          </w:p>
        </w:tc>
      </w:tr>
    </w:tbl>
    <w:p w:rsidR="00D31663" w:rsidRDefault="00CD5A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166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инверсия, обособление, параллельные конструкции, хиазм, повторы, перечисление, нарастание, антитеза, ретардация.</w:t>
            </w:r>
          </w:p>
          <w:p w:rsidR="00D31663" w:rsidRDefault="00CD5A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приемы и выразительные средства, основанные на своеобразных способах соединения частей высказывания: асиндетон, полисиндетон, присоединение.</w:t>
            </w:r>
          </w:p>
          <w:p w:rsidR="00D31663" w:rsidRDefault="00CD5A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приемы и выразительные средства, основанные на своеобразном употреблении разговорных конструкций: эллипсис, апосиопеза, вопросы в повествовании, несобственно-прямая речь.</w:t>
            </w:r>
          </w:p>
          <w:p w:rsidR="00D31663" w:rsidRDefault="00CD5A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Стилистические приемы и выразительные средства, основанные на взаимодействии грамматических значений: риторический вопрос, литота.</w:t>
            </w:r>
          </w:p>
        </w:tc>
      </w:tr>
      <w:tr w:rsidR="00D316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 Стилистический анализ единиц морфологического уровня.</w:t>
            </w:r>
          </w:p>
        </w:tc>
      </w:tr>
      <w:tr w:rsidR="00D316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транспозиции разрядов существительного, категорий числа, падежа, определенности/неопределенности в стилистических целях. Стилистические приемы использования прилагательных. Способы усиления прилагательных. Местоимения и их стилистическая функция. Стилистические приемы использования наречий. Стилистические возможности глагольных категорий времени, залога, наклонений.</w:t>
            </w:r>
          </w:p>
        </w:tc>
      </w:tr>
      <w:tr w:rsidR="00D316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 Функциональные стили английского языка.</w:t>
            </w:r>
          </w:p>
        </w:tc>
      </w:tr>
      <w:tr w:rsidR="00D3166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стилей языка. Дифференциальные признаки стилей языка. Замкнутость стилистической системы и взаимодействие стилей языка. Основные разногласия, связанные с классификацией, функционированием, определением стилей языка. Различные точки зрения на классификацию стилей английского языка.</w:t>
            </w:r>
          </w:p>
        </w:tc>
      </w:tr>
      <w:tr w:rsidR="00D316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</w:tr>
      <w:tr w:rsidR="00D3166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Социолингвистические и прагматические аспекты стилистики. Понятие речевой ситуации. Социолингвистические параметры речевой ситуации. Использование функционально окрашенной лексики в качестве стратификационных и ситуативных переменных. «Мужской» и «женский» варианты речи. Проблемы культуры речи.</w:t>
            </w:r>
          </w:p>
        </w:tc>
      </w:tr>
      <w:tr w:rsidR="00D316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</w:tr>
      <w:tr w:rsidR="00D316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 формы/типа/варианта функционирования языка – устная и письменная, различающиеся степенью соблюдения норм литературного языка. Письменная речь и ее дифференциальные признаки; присутствие собеседника как определяющий фактор особенностей устной формы речи. Взаимодействие форм речи на уровне лексики.</w:t>
            </w:r>
          </w:p>
          <w:p w:rsidR="00D31663" w:rsidRDefault="00CD5A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экстралингвистических факторов при отграничении устной и письменной форм речи. Особенности обеих форм речи на уровне синтаксиса</w:t>
            </w:r>
          </w:p>
        </w:tc>
      </w:tr>
      <w:tr w:rsidR="00D316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31663">
        <w:trPr>
          <w:trHeight w:hRule="exact" w:val="14"/>
        </w:trPr>
        <w:tc>
          <w:tcPr>
            <w:tcW w:w="9640" w:type="dxa"/>
          </w:tcPr>
          <w:p w:rsidR="00D31663" w:rsidRDefault="00D31663"/>
        </w:tc>
      </w:tr>
      <w:tr w:rsidR="00D316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</w:tr>
      <w:tr w:rsidR="00D316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D316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1663">
        <w:trPr>
          <w:trHeight w:hRule="exact" w:val="14"/>
        </w:trPr>
        <w:tc>
          <w:tcPr>
            <w:tcW w:w="9640" w:type="dxa"/>
          </w:tcPr>
          <w:p w:rsidR="00D31663" w:rsidRDefault="00D31663"/>
        </w:tc>
      </w:tr>
      <w:tr w:rsidR="00D316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 Текст как предмет изучения стилистики.</w:t>
            </w:r>
          </w:p>
        </w:tc>
      </w:tr>
      <w:tr w:rsidR="00D316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D316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1663">
        <w:trPr>
          <w:trHeight w:hRule="exact" w:val="14"/>
        </w:trPr>
        <w:tc>
          <w:tcPr>
            <w:tcW w:w="9640" w:type="dxa"/>
          </w:tcPr>
          <w:p w:rsidR="00D31663" w:rsidRDefault="00D31663"/>
        </w:tc>
      </w:tr>
      <w:tr w:rsidR="00D316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 Стилистическая классификация словарного состава английского языка.</w:t>
            </w:r>
          </w:p>
        </w:tc>
      </w:tr>
      <w:tr w:rsidR="00D316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D316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1663">
        <w:trPr>
          <w:trHeight w:hRule="exact" w:val="14"/>
        </w:trPr>
        <w:tc>
          <w:tcPr>
            <w:tcW w:w="9640" w:type="dxa"/>
          </w:tcPr>
          <w:p w:rsidR="00D31663" w:rsidRDefault="00D31663"/>
        </w:tc>
      </w:tr>
      <w:tr w:rsidR="00D316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 Лексико-фразеологические стилистические приемы и выразительные средства.</w:t>
            </w:r>
          </w:p>
        </w:tc>
      </w:tr>
      <w:tr w:rsidR="00D316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D316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1663">
        <w:trPr>
          <w:trHeight w:hRule="exact" w:val="14"/>
        </w:trPr>
        <w:tc>
          <w:tcPr>
            <w:tcW w:w="9640" w:type="dxa"/>
          </w:tcPr>
          <w:p w:rsidR="00D31663" w:rsidRDefault="00D31663"/>
        </w:tc>
      </w:tr>
      <w:tr w:rsidR="00D316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 Синтаксические выразительные средства и стилистические приемы.</w:t>
            </w:r>
          </w:p>
        </w:tc>
      </w:tr>
      <w:tr w:rsidR="00D316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D316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1663">
        <w:trPr>
          <w:trHeight w:hRule="exact" w:val="14"/>
        </w:trPr>
        <w:tc>
          <w:tcPr>
            <w:tcW w:w="9640" w:type="dxa"/>
          </w:tcPr>
          <w:p w:rsidR="00D31663" w:rsidRDefault="00D31663"/>
        </w:tc>
      </w:tr>
      <w:tr w:rsidR="00D316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 Стилистический анализ единиц морфологического уровня.</w:t>
            </w:r>
          </w:p>
        </w:tc>
      </w:tr>
      <w:tr w:rsidR="00D316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D316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1663">
        <w:trPr>
          <w:trHeight w:hRule="exact" w:val="14"/>
        </w:trPr>
        <w:tc>
          <w:tcPr>
            <w:tcW w:w="9640" w:type="dxa"/>
          </w:tcPr>
          <w:p w:rsidR="00D31663" w:rsidRDefault="00D31663"/>
        </w:tc>
      </w:tr>
      <w:tr w:rsidR="00D316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 Функциональные стили английского языка.</w:t>
            </w:r>
          </w:p>
        </w:tc>
      </w:tr>
      <w:tr w:rsidR="00D316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D316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1663">
        <w:trPr>
          <w:trHeight w:hRule="exact" w:val="14"/>
        </w:trPr>
        <w:tc>
          <w:tcPr>
            <w:tcW w:w="9640" w:type="dxa"/>
          </w:tcPr>
          <w:p w:rsidR="00D31663" w:rsidRDefault="00D31663"/>
        </w:tc>
      </w:tr>
      <w:tr w:rsidR="00D316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</w:tr>
      <w:tr w:rsidR="00D316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D316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D31663" w:rsidRDefault="00CD5A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16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</w:tr>
      <w:tr w:rsidR="00D3166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D316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16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31663">
        <w:trPr>
          <w:trHeight w:hRule="exact" w:val="147"/>
        </w:trPr>
        <w:tc>
          <w:tcPr>
            <w:tcW w:w="9640" w:type="dxa"/>
          </w:tcPr>
          <w:p w:rsidR="00D31663" w:rsidRDefault="00D31663"/>
        </w:tc>
      </w:tr>
      <w:tr w:rsidR="00D316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 Введение в стилистику.</w:t>
            </w:r>
          </w:p>
        </w:tc>
      </w:tr>
      <w:tr w:rsidR="00D31663">
        <w:trPr>
          <w:trHeight w:hRule="exact" w:val="21"/>
        </w:trPr>
        <w:tc>
          <w:tcPr>
            <w:tcW w:w="9640" w:type="dxa"/>
          </w:tcPr>
          <w:p w:rsidR="00D31663" w:rsidRDefault="00D31663"/>
        </w:tc>
      </w:tr>
      <w:tr w:rsidR="00D316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D31663"/>
        </w:tc>
      </w:tr>
      <w:tr w:rsidR="00D31663">
        <w:trPr>
          <w:trHeight w:hRule="exact" w:val="8"/>
        </w:trPr>
        <w:tc>
          <w:tcPr>
            <w:tcW w:w="9640" w:type="dxa"/>
          </w:tcPr>
          <w:p w:rsidR="00D31663" w:rsidRDefault="00D31663"/>
        </w:tc>
      </w:tr>
      <w:tr w:rsidR="00D316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 Текст как предмет изучения стилистики.</w:t>
            </w:r>
          </w:p>
        </w:tc>
      </w:tr>
      <w:tr w:rsidR="00D31663">
        <w:trPr>
          <w:trHeight w:hRule="exact" w:val="21"/>
        </w:trPr>
        <w:tc>
          <w:tcPr>
            <w:tcW w:w="9640" w:type="dxa"/>
          </w:tcPr>
          <w:p w:rsidR="00D31663" w:rsidRDefault="00D31663"/>
        </w:tc>
      </w:tr>
      <w:tr w:rsidR="00D316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D31663"/>
        </w:tc>
      </w:tr>
      <w:tr w:rsidR="00D31663">
        <w:trPr>
          <w:trHeight w:hRule="exact" w:val="8"/>
        </w:trPr>
        <w:tc>
          <w:tcPr>
            <w:tcW w:w="9640" w:type="dxa"/>
          </w:tcPr>
          <w:p w:rsidR="00D31663" w:rsidRDefault="00D31663"/>
        </w:tc>
      </w:tr>
      <w:tr w:rsidR="00D316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 Стилистическая классификация словарного состава английского языка.</w:t>
            </w:r>
          </w:p>
        </w:tc>
      </w:tr>
      <w:tr w:rsidR="00D31663">
        <w:trPr>
          <w:trHeight w:hRule="exact" w:val="21"/>
        </w:trPr>
        <w:tc>
          <w:tcPr>
            <w:tcW w:w="9640" w:type="dxa"/>
          </w:tcPr>
          <w:p w:rsidR="00D31663" w:rsidRDefault="00D31663"/>
        </w:tc>
      </w:tr>
      <w:tr w:rsidR="00D316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D31663"/>
        </w:tc>
      </w:tr>
      <w:tr w:rsidR="00D31663">
        <w:trPr>
          <w:trHeight w:hRule="exact" w:val="8"/>
        </w:trPr>
        <w:tc>
          <w:tcPr>
            <w:tcW w:w="9640" w:type="dxa"/>
          </w:tcPr>
          <w:p w:rsidR="00D31663" w:rsidRDefault="00D31663"/>
        </w:tc>
      </w:tr>
      <w:tr w:rsidR="00D316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 Лексико-фразеологические стилистические приемы и выразительные средства.</w:t>
            </w:r>
          </w:p>
        </w:tc>
      </w:tr>
      <w:tr w:rsidR="00D31663">
        <w:trPr>
          <w:trHeight w:hRule="exact" w:val="21"/>
        </w:trPr>
        <w:tc>
          <w:tcPr>
            <w:tcW w:w="9640" w:type="dxa"/>
          </w:tcPr>
          <w:p w:rsidR="00D31663" w:rsidRDefault="00D31663"/>
        </w:tc>
      </w:tr>
      <w:tr w:rsidR="00D316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D31663"/>
        </w:tc>
      </w:tr>
      <w:tr w:rsidR="00D31663">
        <w:trPr>
          <w:trHeight w:hRule="exact" w:val="8"/>
        </w:trPr>
        <w:tc>
          <w:tcPr>
            <w:tcW w:w="9640" w:type="dxa"/>
          </w:tcPr>
          <w:p w:rsidR="00D31663" w:rsidRDefault="00D31663"/>
        </w:tc>
      </w:tr>
      <w:tr w:rsidR="00D316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 Синтаксические выразительные средства и стилистические приемы.</w:t>
            </w:r>
          </w:p>
        </w:tc>
      </w:tr>
      <w:tr w:rsidR="00D31663">
        <w:trPr>
          <w:trHeight w:hRule="exact" w:val="21"/>
        </w:trPr>
        <w:tc>
          <w:tcPr>
            <w:tcW w:w="9640" w:type="dxa"/>
          </w:tcPr>
          <w:p w:rsidR="00D31663" w:rsidRDefault="00D31663"/>
        </w:tc>
      </w:tr>
      <w:tr w:rsidR="00D316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D31663"/>
        </w:tc>
      </w:tr>
      <w:tr w:rsidR="00D31663">
        <w:trPr>
          <w:trHeight w:hRule="exact" w:val="8"/>
        </w:trPr>
        <w:tc>
          <w:tcPr>
            <w:tcW w:w="9640" w:type="dxa"/>
          </w:tcPr>
          <w:p w:rsidR="00D31663" w:rsidRDefault="00D31663"/>
        </w:tc>
      </w:tr>
      <w:tr w:rsidR="00D316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 Стилистический анализ единиц морфологического уровня.</w:t>
            </w:r>
          </w:p>
        </w:tc>
      </w:tr>
      <w:tr w:rsidR="00D31663">
        <w:trPr>
          <w:trHeight w:hRule="exact" w:val="21"/>
        </w:trPr>
        <w:tc>
          <w:tcPr>
            <w:tcW w:w="9640" w:type="dxa"/>
          </w:tcPr>
          <w:p w:rsidR="00D31663" w:rsidRDefault="00D31663"/>
        </w:tc>
      </w:tr>
      <w:tr w:rsidR="00D316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D31663"/>
        </w:tc>
      </w:tr>
      <w:tr w:rsidR="00D31663">
        <w:trPr>
          <w:trHeight w:hRule="exact" w:val="8"/>
        </w:trPr>
        <w:tc>
          <w:tcPr>
            <w:tcW w:w="9640" w:type="dxa"/>
          </w:tcPr>
          <w:p w:rsidR="00D31663" w:rsidRDefault="00D31663"/>
        </w:tc>
      </w:tr>
      <w:tr w:rsidR="00D316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 Функциональные стили английского языка.</w:t>
            </w:r>
          </w:p>
        </w:tc>
      </w:tr>
      <w:tr w:rsidR="00D31663">
        <w:trPr>
          <w:trHeight w:hRule="exact" w:val="21"/>
        </w:trPr>
        <w:tc>
          <w:tcPr>
            <w:tcW w:w="9640" w:type="dxa"/>
          </w:tcPr>
          <w:p w:rsidR="00D31663" w:rsidRDefault="00D31663"/>
        </w:tc>
      </w:tr>
      <w:tr w:rsidR="00D316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D31663"/>
        </w:tc>
      </w:tr>
      <w:tr w:rsidR="00D31663">
        <w:trPr>
          <w:trHeight w:hRule="exact" w:val="8"/>
        </w:trPr>
        <w:tc>
          <w:tcPr>
            <w:tcW w:w="9640" w:type="dxa"/>
          </w:tcPr>
          <w:p w:rsidR="00D31663" w:rsidRDefault="00D31663"/>
        </w:tc>
      </w:tr>
      <w:tr w:rsidR="00D316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 Социолингвистическая стилистика.</w:t>
            </w:r>
          </w:p>
        </w:tc>
      </w:tr>
      <w:tr w:rsidR="00D31663">
        <w:trPr>
          <w:trHeight w:hRule="exact" w:val="21"/>
        </w:trPr>
        <w:tc>
          <w:tcPr>
            <w:tcW w:w="9640" w:type="dxa"/>
          </w:tcPr>
          <w:p w:rsidR="00D31663" w:rsidRDefault="00D31663"/>
        </w:tc>
      </w:tr>
      <w:tr w:rsidR="00D316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D31663"/>
        </w:tc>
      </w:tr>
      <w:tr w:rsidR="00D31663">
        <w:trPr>
          <w:trHeight w:hRule="exact" w:val="8"/>
        </w:trPr>
        <w:tc>
          <w:tcPr>
            <w:tcW w:w="9640" w:type="dxa"/>
          </w:tcPr>
          <w:p w:rsidR="00D31663" w:rsidRDefault="00D31663"/>
        </w:tc>
      </w:tr>
      <w:tr w:rsidR="00D316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 Письменный и устный типы /варианты современного литературного английского языка. Характерные признаки. Системность. Взаимодействие.</w:t>
            </w:r>
          </w:p>
        </w:tc>
      </w:tr>
      <w:tr w:rsidR="00D31663">
        <w:trPr>
          <w:trHeight w:hRule="exact" w:val="21"/>
        </w:trPr>
        <w:tc>
          <w:tcPr>
            <w:tcW w:w="9640" w:type="dxa"/>
          </w:tcPr>
          <w:p w:rsidR="00D31663" w:rsidRDefault="00D31663"/>
        </w:tc>
      </w:tr>
      <w:tr w:rsidR="00D316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D31663"/>
        </w:tc>
      </w:tr>
      <w:tr w:rsidR="00D316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D31663">
            <w:pPr>
              <w:spacing w:after="0" w:line="240" w:lineRule="auto"/>
              <w:rPr>
                <w:sz w:val="24"/>
                <w:szCs w:val="24"/>
              </w:rPr>
            </w:pPr>
          </w:p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31663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«Стилистика» / Просвирнина Л.Г.. – Омск: Изд-во Омской гуманитарной академии, 0.</w:t>
            </w:r>
          </w:p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31663">
        <w:trPr>
          <w:trHeight w:hRule="exact" w:val="138"/>
        </w:trPr>
        <w:tc>
          <w:tcPr>
            <w:tcW w:w="9640" w:type="dxa"/>
          </w:tcPr>
          <w:p w:rsidR="00D31663" w:rsidRDefault="00D31663"/>
        </w:tc>
      </w:tr>
      <w:tr w:rsidR="00D316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3166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Слюсарь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978-5-534-11799-8.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6853C3">
                <w:rPr>
                  <w:rStyle w:val="a3"/>
                </w:rPr>
                <w:t>https://urait.ru/bcode/456894</w:t>
              </w:r>
            </w:hyperlink>
            <w:r>
              <w:t xml:space="preserve"> </w:t>
            </w:r>
          </w:p>
        </w:tc>
      </w:tr>
    </w:tbl>
    <w:p w:rsidR="00D31663" w:rsidRDefault="00CD5A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31663">
        <w:trPr>
          <w:trHeight w:hRule="exact" w:val="277"/>
        </w:trPr>
        <w:tc>
          <w:tcPr>
            <w:tcW w:w="285" w:type="dxa"/>
          </w:tcPr>
          <w:p w:rsidR="00D31663" w:rsidRDefault="00D3166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3166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Вайрах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978-5-394-02869-4.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6853C3">
                <w:rPr>
                  <w:rStyle w:val="a3"/>
                </w:rPr>
                <w:t>http://www.iprbookshop.ru/83126.html</w:t>
              </w:r>
            </w:hyperlink>
            <w:r>
              <w:t xml:space="preserve"> </w:t>
            </w:r>
          </w:p>
        </w:tc>
      </w:tr>
      <w:tr w:rsidR="00D3166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D31663"/>
        </w:tc>
      </w:tr>
      <w:tr w:rsidR="00D31663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1663" w:rsidRDefault="00CD5A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D31663" w:rsidRDefault="00D31663"/>
    <w:sectPr w:rsidR="00D3166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853C3"/>
    <w:rsid w:val="00CD5AF6"/>
    <w:rsid w:val="00D269BB"/>
    <w:rsid w:val="00D31453"/>
    <w:rsid w:val="00D3166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4D527A8-A2D0-4E75-9E1B-ABB18855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AF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5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83126.html" TargetMode="External"/><Relationship Id="rId4" Type="http://schemas.openxmlformats.org/officeDocument/2006/relationships/hyperlink" Target="https://urait.ru/bcode/456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4407</Words>
  <Characters>25121</Characters>
  <Application>Microsoft Office Word</Application>
  <DocSecurity>0</DocSecurity>
  <Lines>209</Lines>
  <Paragraphs>58</Paragraphs>
  <ScaleCrop>false</ScaleCrop>
  <Company>diakov.net</Company>
  <LinksUpToDate>false</LinksUpToDate>
  <CharactersWithSpaces>29470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2021-2022_ФГОС3++2021_Бак-ОФО-ПО2(НОиИЯ)(21)_plx_Стилистика</dc:title>
  <dc:creator>FastReport.NET</dc:creator>
  <cp:lastModifiedBy>Mark Bernstorf</cp:lastModifiedBy>
  <cp:revision>4</cp:revision>
  <dcterms:created xsi:type="dcterms:W3CDTF">2022-02-20T07:07:00Z</dcterms:created>
  <dcterms:modified xsi:type="dcterms:W3CDTF">2022-11-13T19:39:00Z</dcterms:modified>
</cp:coreProperties>
</file>